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2801" w14:textId="77777777" w:rsidR="00EF0211" w:rsidRPr="00EF0211" w:rsidRDefault="009A1059" w:rsidP="007B5F3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Cs/>
          <w:sz w:val="28"/>
          <w:szCs w:val="28"/>
        </w:rPr>
      </w:pPr>
      <w:r w:rsidRPr="00EF0211">
        <w:rPr>
          <w:b/>
          <w:iCs/>
          <w:sz w:val="28"/>
          <w:szCs w:val="28"/>
        </w:rPr>
        <w:t xml:space="preserve">План работы </w:t>
      </w:r>
    </w:p>
    <w:p w14:paraId="2FD410A3" w14:textId="3ABA71F3" w:rsidR="007B5F31" w:rsidRPr="00EF0211" w:rsidRDefault="009A1059" w:rsidP="007B5F3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Cs/>
          <w:sz w:val="28"/>
          <w:szCs w:val="28"/>
        </w:rPr>
      </w:pPr>
      <w:r w:rsidRPr="00EF0211">
        <w:rPr>
          <w:b/>
          <w:iCs/>
          <w:sz w:val="28"/>
          <w:szCs w:val="28"/>
        </w:rPr>
        <w:t>М</w:t>
      </w:r>
      <w:r w:rsidR="007B5F31" w:rsidRPr="00EF0211">
        <w:rPr>
          <w:b/>
          <w:iCs/>
          <w:sz w:val="28"/>
          <w:szCs w:val="28"/>
        </w:rPr>
        <w:t>униципального дошкольного образовательного учреждения детского сада № 99</w:t>
      </w:r>
      <w:r w:rsidR="0004084B" w:rsidRPr="00EF0211">
        <w:rPr>
          <w:b/>
          <w:iCs/>
          <w:sz w:val="28"/>
          <w:szCs w:val="28"/>
        </w:rPr>
        <w:t xml:space="preserve"> города Рыбинска</w:t>
      </w:r>
    </w:p>
    <w:p w14:paraId="758F0BA9" w14:textId="0AD2E6A2" w:rsidR="007B5F31" w:rsidRPr="00EF0211" w:rsidRDefault="009A1059" w:rsidP="007B5F3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Cs/>
          <w:sz w:val="28"/>
          <w:szCs w:val="28"/>
        </w:rPr>
      </w:pPr>
      <w:r w:rsidRPr="00EF0211">
        <w:rPr>
          <w:b/>
          <w:iCs/>
          <w:sz w:val="28"/>
          <w:szCs w:val="28"/>
        </w:rPr>
        <w:t xml:space="preserve">в статусе Базовой площадки на </w:t>
      </w:r>
      <w:r w:rsidR="00935BF0">
        <w:rPr>
          <w:b/>
          <w:iCs/>
          <w:sz w:val="28"/>
          <w:szCs w:val="28"/>
        </w:rPr>
        <w:t xml:space="preserve">2-е полугодие </w:t>
      </w:r>
      <w:r w:rsidR="007B5F31" w:rsidRPr="00EF0211">
        <w:rPr>
          <w:b/>
          <w:iCs/>
          <w:sz w:val="28"/>
          <w:szCs w:val="28"/>
        </w:rPr>
        <w:t>202</w:t>
      </w:r>
      <w:r w:rsidR="00935BF0">
        <w:rPr>
          <w:b/>
          <w:iCs/>
          <w:sz w:val="28"/>
          <w:szCs w:val="28"/>
        </w:rPr>
        <w:t>4</w:t>
      </w:r>
      <w:r w:rsidR="007B5F31" w:rsidRPr="00EF0211">
        <w:rPr>
          <w:b/>
          <w:iCs/>
          <w:sz w:val="28"/>
          <w:szCs w:val="28"/>
        </w:rPr>
        <w:t xml:space="preserve"> год</w:t>
      </w:r>
      <w:r w:rsidR="00935BF0">
        <w:rPr>
          <w:b/>
          <w:iCs/>
          <w:sz w:val="28"/>
          <w:szCs w:val="28"/>
        </w:rPr>
        <w:t>а</w:t>
      </w:r>
    </w:p>
    <w:p w14:paraId="0BBF596B" w14:textId="5714A1B4" w:rsidR="007B5F31" w:rsidRPr="00EF0211" w:rsidRDefault="009A1059" w:rsidP="007B5F3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Cs/>
          <w:sz w:val="28"/>
          <w:szCs w:val="28"/>
        </w:rPr>
      </w:pPr>
      <w:r w:rsidRPr="00EF0211">
        <w:rPr>
          <w:b/>
          <w:iCs/>
          <w:sz w:val="28"/>
          <w:szCs w:val="28"/>
        </w:rPr>
        <w:t>Тема: «Детский сад – площадка познания и экспериментирования» («Практики развития познавательной активности и любознательности детей дошкольного возраста)»</w:t>
      </w:r>
    </w:p>
    <w:p w14:paraId="15FA66F9" w14:textId="77777777" w:rsidR="009A1059" w:rsidRDefault="009A1059" w:rsidP="007B5F3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Cs/>
          <w:sz w:val="28"/>
          <w:szCs w:val="28"/>
        </w:rPr>
      </w:pPr>
    </w:p>
    <w:p w14:paraId="79668761" w14:textId="77777777" w:rsidR="009A1059" w:rsidRPr="009A1059" w:rsidRDefault="009A1059" w:rsidP="00EF021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9A1059">
        <w:rPr>
          <w:b/>
          <w:color w:val="000000"/>
          <w:sz w:val="24"/>
          <w:szCs w:val="24"/>
        </w:rPr>
        <w:t>Цель:</w:t>
      </w:r>
      <w:r w:rsidRPr="009A1059">
        <w:rPr>
          <w:color w:val="000000"/>
          <w:sz w:val="24"/>
          <w:szCs w:val="24"/>
        </w:rPr>
        <w:t xml:space="preserve"> содействовать продвижению инновационных практик по развитию познавательной</w:t>
      </w:r>
    </w:p>
    <w:p w14:paraId="6D648215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активности и любознательности детей дошкольного возраста в системе дошкольного</w:t>
      </w:r>
    </w:p>
    <w:p w14:paraId="43DF4468" w14:textId="77777777" w:rsid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образования Ярославской области.</w:t>
      </w:r>
    </w:p>
    <w:p w14:paraId="00C69DF0" w14:textId="77777777" w:rsidR="00EF0211" w:rsidRPr="009A1059" w:rsidRDefault="00EF0211" w:rsidP="009A1059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67502F75" w14:textId="77777777" w:rsidR="009A1059" w:rsidRPr="009A1059" w:rsidRDefault="009A1059" w:rsidP="00EF0211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9A1059">
        <w:rPr>
          <w:b/>
          <w:color w:val="000000"/>
          <w:sz w:val="24"/>
          <w:szCs w:val="24"/>
        </w:rPr>
        <w:t>Задачи:</w:t>
      </w:r>
    </w:p>
    <w:p w14:paraId="5C234270" w14:textId="2CCC79AC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Pr="009A1059">
        <w:rPr>
          <w:color w:val="000000"/>
          <w:sz w:val="24"/>
          <w:szCs w:val="24"/>
        </w:rPr>
        <w:t>Представление профессиональному сообществу Ярославской области практики МДОУ</w:t>
      </w:r>
    </w:p>
    <w:p w14:paraId="4FB8A5BE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№99 г. Рыбинска по развитию познавательной активности и любознательности</w:t>
      </w:r>
    </w:p>
    <w:p w14:paraId="321C277A" w14:textId="4BAE026A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детей дошкольного возраста за счет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внедрения в педагогический процесс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современных технологий (событийного подхода, проблемного обучения, ТРИЗ-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технологии, проектной деятельности, экспериментальной и исследовательской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деятельности), моделирования новых эффективных средств и методов обучения.</w:t>
      </w:r>
    </w:p>
    <w:p w14:paraId="0109D0DC" w14:textId="0C7AE43B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Pr="009A1059">
        <w:rPr>
          <w:color w:val="000000"/>
          <w:sz w:val="24"/>
          <w:szCs w:val="24"/>
        </w:rPr>
        <w:t>Организация и осуществление научно-методической,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консультационной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информационной поддержки дошкольных образовательных учреждений региона по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заявленной тематике.</w:t>
      </w:r>
    </w:p>
    <w:p w14:paraId="6AA57D0C" w14:textId="060461BB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Pr="009A1059">
        <w:rPr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методического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сопровождения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педагогов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образовательных организаций в процессе профессионального общения в открытом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информационно-образовательном пространстве по внедрению инновационных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практик,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способствующих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познавательному</w:t>
      </w:r>
    </w:p>
    <w:p w14:paraId="204700E8" w14:textId="4124B1B8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развитию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дошкольников;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формирование профессионального сообщества педагогов региона по данной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тематике и участие в его работе.</w:t>
      </w:r>
    </w:p>
    <w:p w14:paraId="5070F22A" w14:textId="64300609" w:rsid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Pr="009A1059">
        <w:rPr>
          <w:color w:val="000000"/>
          <w:sz w:val="24"/>
          <w:szCs w:val="24"/>
        </w:rPr>
        <w:t>- Структурирование, обобщение, оформление методического и дидактического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материала по организации педагогической деятельности в данной тематике.</w:t>
      </w:r>
    </w:p>
    <w:p w14:paraId="21648048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180707C2" w14:textId="77777777" w:rsidR="009A1059" w:rsidRPr="009A1059" w:rsidRDefault="009A1059" w:rsidP="00EF0211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9A1059">
        <w:rPr>
          <w:b/>
          <w:color w:val="000000"/>
          <w:sz w:val="24"/>
          <w:szCs w:val="24"/>
        </w:rPr>
        <w:t>Основные направления деятельности</w:t>
      </w:r>
    </w:p>
    <w:p w14:paraId="60C1506D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− Повышение профессиональной компетентности педагогов и специалистов МДОУ в</w:t>
      </w:r>
    </w:p>
    <w:p w14:paraId="2C805B38" w14:textId="5BA68A5F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вопросах развития познавательной активности и любознательности детей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дошкольного возраста.</w:t>
      </w:r>
    </w:p>
    <w:p w14:paraId="53383EF2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− Обобщение и распространения эффективных практик реализации технологий</w:t>
      </w:r>
    </w:p>
    <w:p w14:paraId="6A36454A" w14:textId="370D55E0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познавательного развития дошкольников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(событийного подхода, проблемного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обучения, ТРИЗ-технологии, проектной деятельности, экспериментальной и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исследовательской деятельности) в системе дошкольного образования Ярославской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области.</w:t>
      </w:r>
    </w:p>
    <w:p w14:paraId="15A45462" w14:textId="77777777" w:rsidR="009A1059" w:rsidRPr="009A1059" w:rsidRDefault="009A1059" w:rsidP="009A1059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763DABDE" w14:textId="77777777" w:rsidR="009A1059" w:rsidRPr="009A1059" w:rsidRDefault="009A1059" w:rsidP="00EF0211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9A1059">
        <w:rPr>
          <w:b/>
          <w:color w:val="000000"/>
          <w:sz w:val="24"/>
          <w:szCs w:val="24"/>
        </w:rPr>
        <w:t>Прогнозируемые результаты</w:t>
      </w:r>
    </w:p>
    <w:p w14:paraId="36F76965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- осуществление научно-методической, консультационной и информационной поддержки</w:t>
      </w:r>
    </w:p>
    <w:p w14:paraId="4C932A5F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педагогов дошкольных образовательных учреждений региона по тематике региональной</w:t>
      </w:r>
    </w:p>
    <w:p w14:paraId="44CD60D1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площадки;</w:t>
      </w:r>
    </w:p>
    <w:p w14:paraId="160817C2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- обеспечение методического сопровождения педагогов дошкольных образовательных</w:t>
      </w:r>
    </w:p>
    <w:p w14:paraId="4F841B2F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организаций в процессе профессионального общения педагогов Ярославской области;</w:t>
      </w:r>
    </w:p>
    <w:p w14:paraId="38A860C1" w14:textId="02FC5BD3" w:rsid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  <w:r w:rsidRPr="009A1059">
        <w:rPr>
          <w:color w:val="000000"/>
          <w:sz w:val="24"/>
          <w:szCs w:val="24"/>
        </w:rPr>
        <w:t>- обобщение и распространение методических материалов,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разработанных и</w:t>
      </w:r>
      <w:r>
        <w:rPr>
          <w:color w:val="000000"/>
          <w:sz w:val="24"/>
          <w:szCs w:val="24"/>
        </w:rPr>
        <w:t xml:space="preserve"> </w:t>
      </w:r>
      <w:r w:rsidRPr="009A1059">
        <w:rPr>
          <w:color w:val="000000"/>
          <w:sz w:val="24"/>
          <w:szCs w:val="24"/>
        </w:rPr>
        <w:t>оформленных в рамках данной площадки.</w:t>
      </w:r>
    </w:p>
    <w:p w14:paraId="20513166" w14:textId="77777777" w:rsidR="009A1059" w:rsidRPr="009A1059" w:rsidRDefault="009A1059" w:rsidP="009A1059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E949A91" w14:textId="65E0CCE6" w:rsidR="009A1059" w:rsidRPr="009A1059" w:rsidRDefault="009A1059" w:rsidP="00EF0211">
      <w:pPr>
        <w:shd w:val="clear" w:color="auto" w:fill="FFFFFF"/>
        <w:ind w:firstLine="708"/>
        <w:rPr>
          <w:b/>
          <w:color w:val="000000"/>
          <w:sz w:val="24"/>
          <w:szCs w:val="24"/>
        </w:rPr>
      </w:pPr>
      <w:r w:rsidRPr="009A1059">
        <w:rPr>
          <w:b/>
          <w:color w:val="000000"/>
          <w:sz w:val="24"/>
          <w:szCs w:val="24"/>
        </w:rPr>
        <w:t>Ведущие технологии, реализуемые в 2022 году на Базовой площадке:</w:t>
      </w:r>
    </w:p>
    <w:p w14:paraId="25011DAE" w14:textId="4CBBD260" w:rsidR="009A1059" w:rsidRPr="009A1059" w:rsidRDefault="009A1059" w:rsidP="009A105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A1059">
        <w:rPr>
          <w:rFonts w:ascii="YS Text" w:hAnsi="YS Text"/>
          <w:color w:val="000000"/>
          <w:sz w:val="23"/>
          <w:szCs w:val="23"/>
        </w:rPr>
        <w:lastRenderedPageBreak/>
        <w:t>1</w:t>
      </w:r>
      <w:r>
        <w:rPr>
          <w:rFonts w:ascii="YS Text" w:hAnsi="YS Text"/>
          <w:color w:val="000000"/>
          <w:sz w:val="23"/>
          <w:szCs w:val="23"/>
        </w:rPr>
        <w:t xml:space="preserve">. </w:t>
      </w:r>
      <w:r w:rsidRPr="009A1059">
        <w:rPr>
          <w:rFonts w:ascii="YS Text" w:hAnsi="YS Text"/>
          <w:color w:val="000000"/>
          <w:sz w:val="23"/>
          <w:szCs w:val="23"/>
        </w:rPr>
        <w:t>Информационно-коммуникационные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технологии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как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средство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развития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познавательной деятельности дошкольников.</w:t>
      </w:r>
    </w:p>
    <w:p w14:paraId="3FBE4405" w14:textId="74B1C4C4" w:rsidR="009A1059" w:rsidRPr="009A1059" w:rsidRDefault="009A1059" w:rsidP="009A105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A1059">
        <w:rPr>
          <w:rFonts w:ascii="YS Text" w:hAnsi="YS Text"/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. </w:t>
      </w:r>
      <w:r w:rsidRPr="009A1059">
        <w:rPr>
          <w:rFonts w:ascii="YS Text" w:hAnsi="YS Text"/>
          <w:color w:val="000000"/>
          <w:sz w:val="23"/>
          <w:szCs w:val="23"/>
        </w:rPr>
        <w:t>Событийный подход как интегрированная инновационная технология развития</w:t>
      </w:r>
    </w:p>
    <w:p w14:paraId="01444A83" w14:textId="77777777" w:rsidR="009A1059" w:rsidRPr="009A1059" w:rsidRDefault="009A1059" w:rsidP="009A105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A1059">
        <w:rPr>
          <w:rFonts w:ascii="YS Text" w:hAnsi="YS Text"/>
          <w:color w:val="000000"/>
          <w:sz w:val="23"/>
          <w:szCs w:val="23"/>
        </w:rPr>
        <w:t>познавательной активности детей.</w:t>
      </w:r>
    </w:p>
    <w:p w14:paraId="42DCE33C" w14:textId="5ACA4E48" w:rsidR="009A1059" w:rsidRDefault="009A1059" w:rsidP="009A105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A1059">
        <w:rPr>
          <w:rFonts w:ascii="YS Text" w:hAnsi="YS Text"/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. </w:t>
      </w:r>
      <w:r w:rsidRPr="009A1059">
        <w:rPr>
          <w:rFonts w:ascii="YS Text" w:hAnsi="YS Text"/>
          <w:color w:val="000000"/>
          <w:sz w:val="23"/>
          <w:szCs w:val="23"/>
        </w:rPr>
        <w:t>Использование технологий развивающего обучения (игровых, проблемного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обучения, проектной деятельности,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экспериментальной и исследовательской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деятельности) для развития познавательной активности и самостоятельности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9A1059">
        <w:rPr>
          <w:rFonts w:ascii="YS Text" w:hAnsi="YS Text"/>
          <w:color w:val="000000"/>
          <w:sz w:val="23"/>
          <w:szCs w:val="23"/>
        </w:rPr>
        <w:t>дошкольников</w:t>
      </w:r>
      <w:r>
        <w:rPr>
          <w:rFonts w:ascii="YS Text" w:hAnsi="YS Text"/>
          <w:color w:val="000000"/>
          <w:sz w:val="23"/>
          <w:szCs w:val="23"/>
        </w:rPr>
        <w:t>.</w:t>
      </w:r>
    </w:p>
    <w:p w14:paraId="13450B2C" w14:textId="77777777" w:rsidR="009A1059" w:rsidRPr="009A1059" w:rsidRDefault="009A1059" w:rsidP="009A105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2F0650A9" w14:textId="77777777" w:rsidR="009A1059" w:rsidRPr="009A1059" w:rsidRDefault="009A1059" w:rsidP="009A1059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 w:rsidRPr="009A1059">
        <w:rPr>
          <w:rFonts w:ascii="YS Text" w:hAnsi="YS Text"/>
          <w:b/>
          <w:color w:val="000000"/>
          <w:sz w:val="23"/>
          <w:szCs w:val="23"/>
        </w:rPr>
        <w:t>Мероприятия</w:t>
      </w:r>
    </w:p>
    <w:p w14:paraId="0C78DEDF" w14:textId="77777777" w:rsidR="009A1059" w:rsidRPr="009519DF" w:rsidRDefault="009A1059" w:rsidP="007B5F3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Cs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674"/>
        <w:gridCol w:w="1153"/>
        <w:gridCol w:w="1418"/>
        <w:gridCol w:w="1701"/>
        <w:gridCol w:w="1842"/>
      </w:tblGrid>
      <w:tr w:rsidR="005F504F" w:rsidRPr="009519DF" w14:paraId="03C5DC1E" w14:textId="77777777" w:rsidTr="005F504F">
        <w:tc>
          <w:tcPr>
            <w:tcW w:w="959" w:type="dxa"/>
            <w:vAlign w:val="center"/>
          </w:tcPr>
          <w:p w14:paraId="46D61DA3" w14:textId="77777777" w:rsidR="007B5F31" w:rsidRPr="009A1059" w:rsidRDefault="007B5F31" w:rsidP="007B5F31">
            <w:pPr>
              <w:spacing w:before="30" w:after="3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 </w:t>
            </w:r>
          </w:p>
          <w:p w14:paraId="1F3BBFCC" w14:textId="77777777" w:rsidR="007B5F31" w:rsidRPr="009A1059" w:rsidRDefault="007B5F31" w:rsidP="007B5F31">
            <w:pPr>
              <w:spacing w:before="30" w:after="3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2674" w:type="dxa"/>
            <w:vAlign w:val="center"/>
          </w:tcPr>
          <w:p w14:paraId="5239B6D2" w14:textId="77777777" w:rsidR="007B5F31" w:rsidRPr="009A1059" w:rsidRDefault="007B5F31" w:rsidP="007B5F31">
            <w:pPr>
              <w:spacing w:before="30" w:after="3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53" w:type="dxa"/>
            <w:vAlign w:val="center"/>
          </w:tcPr>
          <w:p w14:paraId="0B277B98" w14:textId="77777777" w:rsidR="007B5F31" w:rsidRPr="009A1059" w:rsidRDefault="007B5F31" w:rsidP="007B5F31">
            <w:pPr>
              <w:spacing w:before="30" w:after="3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Сроки, место проведения</w:t>
            </w:r>
          </w:p>
          <w:p w14:paraId="04BD3FE1" w14:textId="77777777" w:rsidR="007B5F31" w:rsidRPr="009A1059" w:rsidRDefault="007B5F31" w:rsidP="007B5F31">
            <w:pPr>
              <w:spacing w:before="30" w:after="3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vAlign w:val="center"/>
          </w:tcPr>
          <w:p w14:paraId="6B483D0E" w14:textId="77777777" w:rsidR="007B5F31" w:rsidRPr="009A1059" w:rsidRDefault="007B5F31" w:rsidP="007B5F31">
            <w:pPr>
              <w:spacing w:before="30" w:after="3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Категория участников</w:t>
            </w:r>
          </w:p>
        </w:tc>
        <w:tc>
          <w:tcPr>
            <w:tcW w:w="1701" w:type="dxa"/>
            <w:vAlign w:val="center"/>
          </w:tcPr>
          <w:p w14:paraId="4D5B2344" w14:textId="77777777" w:rsidR="007B5F31" w:rsidRPr="009A1059" w:rsidRDefault="007B5F31" w:rsidP="007B5F31">
            <w:pPr>
              <w:spacing w:before="30" w:after="3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842" w:type="dxa"/>
            <w:vAlign w:val="center"/>
          </w:tcPr>
          <w:p w14:paraId="3C64D82C" w14:textId="77777777" w:rsidR="007B5F31" w:rsidRPr="009A1059" w:rsidRDefault="007B5F31" w:rsidP="007B5F31">
            <w:pPr>
              <w:spacing w:before="30" w:after="30"/>
              <w:ind w:left="-61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9A1059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ФИО ответственных (исполнителей)</w:t>
            </w:r>
          </w:p>
        </w:tc>
      </w:tr>
      <w:tr w:rsidR="005F504F" w:rsidRPr="009519DF" w14:paraId="489FDBF0" w14:textId="77777777" w:rsidTr="005F504F">
        <w:tc>
          <w:tcPr>
            <w:tcW w:w="959" w:type="dxa"/>
            <w:vAlign w:val="center"/>
          </w:tcPr>
          <w:p w14:paraId="589A0CFD" w14:textId="77777777" w:rsidR="00AD0996" w:rsidRPr="009519DF" w:rsidRDefault="00AD0996" w:rsidP="005F504F">
            <w:pPr>
              <w:spacing w:before="30" w:after="30"/>
              <w:rPr>
                <w:bCs/>
                <w:spacing w:val="-8"/>
                <w:sz w:val="24"/>
                <w:szCs w:val="24"/>
              </w:rPr>
            </w:pPr>
            <w:r w:rsidRPr="009519DF">
              <w:rPr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0CE230B9" w14:textId="77777777" w:rsidR="002A0B09" w:rsidRPr="009519DF" w:rsidRDefault="00AD0996" w:rsidP="001E1121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Проведение внутрифирменного, об</w:t>
            </w:r>
            <w:r w:rsidR="001E1121" w:rsidRPr="009519DF">
              <w:rPr>
                <w:spacing w:val="-8"/>
                <w:sz w:val="24"/>
                <w:szCs w:val="24"/>
              </w:rPr>
              <w:t>учения педагогов детского сада</w:t>
            </w:r>
            <w:r w:rsidR="00E519E7" w:rsidRPr="009519DF">
              <w:rPr>
                <w:spacing w:val="-8"/>
                <w:sz w:val="24"/>
                <w:szCs w:val="24"/>
              </w:rPr>
              <w:t xml:space="preserve"> </w:t>
            </w:r>
          </w:p>
          <w:p w14:paraId="28F1388D" w14:textId="0D1CB059" w:rsidR="00AD0996" w:rsidRPr="009519DF" w:rsidRDefault="00E519E7" w:rsidP="001E1121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 xml:space="preserve">ТЕМА «Эффективные приемы активизации познавательной активности и самостоятельности детей: клубный час и </w:t>
            </w:r>
            <w:proofErr w:type="spellStart"/>
            <w:r w:rsidRPr="009519DF">
              <w:rPr>
                <w:spacing w:val="-8"/>
                <w:sz w:val="24"/>
                <w:szCs w:val="24"/>
              </w:rPr>
              <w:t>т.д</w:t>
            </w:r>
            <w:proofErr w:type="spellEnd"/>
            <w:r w:rsidR="002A0B09" w:rsidRPr="009519DF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14:paraId="49134F9D" w14:textId="404E9016" w:rsidR="00AD0996" w:rsidRPr="009519DF" w:rsidRDefault="00935BF0" w:rsidP="00AD0996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04E22470" w14:textId="77777777" w:rsidR="00AD0996" w:rsidRPr="009519DF" w:rsidRDefault="00AD0996" w:rsidP="00E02F0A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701" w:type="dxa"/>
          </w:tcPr>
          <w:p w14:paraId="729C8D77" w14:textId="77777777" w:rsidR="00AD0996" w:rsidRPr="009519DF" w:rsidRDefault="00AD0996" w:rsidP="00E02F0A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Банк методических и информационных ресурсов</w:t>
            </w:r>
          </w:p>
        </w:tc>
        <w:tc>
          <w:tcPr>
            <w:tcW w:w="1842" w:type="dxa"/>
          </w:tcPr>
          <w:p w14:paraId="7AEBF195" w14:textId="77777777" w:rsidR="00AD0996" w:rsidRPr="009519DF" w:rsidRDefault="005F504F" w:rsidP="00E02F0A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 xml:space="preserve">Шемякина </w:t>
            </w:r>
            <w:r w:rsidR="00AD0996" w:rsidRPr="009519DF">
              <w:rPr>
                <w:spacing w:val="-8"/>
                <w:sz w:val="24"/>
                <w:szCs w:val="24"/>
              </w:rPr>
              <w:t>Т.А.</w:t>
            </w:r>
          </w:p>
        </w:tc>
      </w:tr>
      <w:tr w:rsidR="001E1121" w:rsidRPr="009519DF" w14:paraId="4BC30212" w14:textId="77777777" w:rsidTr="00D33A83">
        <w:tc>
          <w:tcPr>
            <w:tcW w:w="959" w:type="dxa"/>
          </w:tcPr>
          <w:p w14:paraId="37C554F0" w14:textId="77777777" w:rsidR="001E1121" w:rsidRPr="009519DF" w:rsidRDefault="001E1121" w:rsidP="006E76E4">
            <w:pPr>
              <w:spacing w:before="30" w:after="30"/>
              <w:rPr>
                <w:spacing w:val="-8"/>
                <w:sz w:val="24"/>
                <w:szCs w:val="24"/>
              </w:rPr>
            </w:pPr>
            <w:bookmarkStart w:id="0" w:name="_GoBack"/>
            <w:r w:rsidRPr="009519DF">
              <w:rPr>
                <w:spacing w:val="-8"/>
                <w:sz w:val="24"/>
                <w:szCs w:val="24"/>
              </w:rPr>
              <w:t xml:space="preserve">2 </w:t>
            </w:r>
          </w:p>
        </w:tc>
        <w:tc>
          <w:tcPr>
            <w:tcW w:w="2674" w:type="dxa"/>
          </w:tcPr>
          <w:p w14:paraId="2858515B" w14:textId="0A75AE5F" w:rsidR="001E1121" w:rsidRPr="009519DF" w:rsidRDefault="001E1121" w:rsidP="00503D62">
            <w:pPr>
              <w:spacing w:before="100" w:beforeAutospacing="1"/>
              <w:jc w:val="both"/>
              <w:rPr>
                <w:bCs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Образовательное событие</w:t>
            </w:r>
            <w:r w:rsidRPr="009519DF">
              <w:rPr>
                <w:sz w:val="24"/>
                <w:szCs w:val="24"/>
              </w:rPr>
              <w:t xml:space="preserve"> </w:t>
            </w:r>
            <w:r w:rsidRPr="009519DF">
              <w:rPr>
                <w:spacing w:val="-8"/>
                <w:sz w:val="24"/>
                <w:szCs w:val="24"/>
              </w:rPr>
              <w:t xml:space="preserve">для детей: </w:t>
            </w:r>
            <w:r w:rsidR="00503D62" w:rsidRPr="009519DF">
              <w:rPr>
                <w:spacing w:val="-8"/>
                <w:sz w:val="24"/>
                <w:szCs w:val="24"/>
              </w:rPr>
              <w:t xml:space="preserve">      «День </w:t>
            </w:r>
            <w:r w:rsidR="00E519E7" w:rsidRPr="009519DF">
              <w:rPr>
                <w:spacing w:val="-8"/>
                <w:sz w:val="24"/>
                <w:szCs w:val="24"/>
              </w:rPr>
              <w:t>сладкоежки</w:t>
            </w:r>
            <w:r w:rsidR="00503D62" w:rsidRPr="009519DF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14:paraId="5F35E58D" w14:textId="60E9FC30" w:rsidR="001E1121" w:rsidRPr="009519DF" w:rsidRDefault="00E519E7" w:rsidP="001E1121">
            <w:pPr>
              <w:pStyle w:val="a6"/>
              <w:ind w:left="33"/>
              <w:rPr>
                <w:szCs w:val="24"/>
              </w:rPr>
            </w:pPr>
            <w:r w:rsidRPr="009519DF">
              <w:rPr>
                <w:szCs w:val="24"/>
              </w:rPr>
              <w:t>январь</w:t>
            </w:r>
          </w:p>
        </w:tc>
        <w:tc>
          <w:tcPr>
            <w:tcW w:w="1418" w:type="dxa"/>
          </w:tcPr>
          <w:p w14:paraId="31B435BB" w14:textId="77777777" w:rsidR="001E1121" w:rsidRPr="009519DF" w:rsidRDefault="001E1121" w:rsidP="006E76E4">
            <w:pPr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Педагоги, дети детского сада</w:t>
            </w:r>
          </w:p>
        </w:tc>
        <w:tc>
          <w:tcPr>
            <w:tcW w:w="1701" w:type="dxa"/>
          </w:tcPr>
          <w:p w14:paraId="697E02CD" w14:textId="77777777" w:rsidR="001E1121" w:rsidRPr="009519DF" w:rsidRDefault="001E1121" w:rsidP="006E76E4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Сценарий</w:t>
            </w:r>
          </w:p>
        </w:tc>
        <w:tc>
          <w:tcPr>
            <w:tcW w:w="1842" w:type="dxa"/>
          </w:tcPr>
          <w:p w14:paraId="223E5156" w14:textId="77777777" w:rsidR="001E1121" w:rsidRPr="009519DF" w:rsidRDefault="001E1121" w:rsidP="006E76E4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proofErr w:type="spellStart"/>
            <w:r w:rsidRPr="009519DF">
              <w:rPr>
                <w:spacing w:val="-8"/>
                <w:sz w:val="24"/>
                <w:szCs w:val="24"/>
              </w:rPr>
              <w:t>Трухлова</w:t>
            </w:r>
            <w:proofErr w:type="spellEnd"/>
            <w:r w:rsidRPr="009519DF">
              <w:rPr>
                <w:spacing w:val="-8"/>
                <w:sz w:val="24"/>
                <w:szCs w:val="24"/>
              </w:rPr>
              <w:t xml:space="preserve"> Ю.Е</w:t>
            </w:r>
          </w:p>
        </w:tc>
      </w:tr>
      <w:bookmarkEnd w:id="0"/>
      <w:tr w:rsidR="00E519E7" w:rsidRPr="009519DF" w14:paraId="17113C47" w14:textId="77777777" w:rsidTr="005F504F">
        <w:tc>
          <w:tcPr>
            <w:tcW w:w="959" w:type="dxa"/>
            <w:vAlign w:val="center"/>
          </w:tcPr>
          <w:p w14:paraId="5A8A3126" w14:textId="6BFE8CCB" w:rsidR="00E519E7" w:rsidRPr="009519DF" w:rsidRDefault="002A0B09" w:rsidP="005F504F">
            <w:pPr>
              <w:spacing w:before="30" w:after="30"/>
              <w:rPr>
                <w:b/>
                <w:bCs/>
                <w:spacing w:val="-8"/>
                <w:sz w:val="24"/>
                <w:szCs w:val="24"/>
              </w:rPr>
            </w:pPr>
            <w:r w:rsidRPr="009519DF">
              <w:rPr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028C67DC" w14:textId="5C9A2306" w:rsidR="00E519E7" w:rsidRPr="009519DF" w:rsidRDefault="00E519E7" w:rsidP="001E1121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Региональная школа «Гармонизация партнерских отношений детского сада и семьи как фактор успешного развития дошкольников «Семья в фокусе».</w:t>
            </w:r>
          </w:p>
        </w:tc>
        <w:tc>
          <w:tcPr>
            <w:tcW w:w="1153" w:type="dxa"/>
          </w:tcPr>
          <w:p w14:paraId="5F79095C" w14:textId="56712320" w:rsidR="00E519E7" w:rsidRPr="009519DF" w:rsidRDefault="00935BF0" w:rsidP="00E02F0A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4168EF3B" w14:textId="3CCDE2E4" w:rsidR="00E519E7" w:rsidRPr="009519DF" w:rsidRDefault="002A0B09" w:rsidP="002A0B09">
            <w:pPr>
              <w:spacing w:before="30" w:after="30"/>
              <w:jc w:val="center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Педагоги  и родители (законные представители)</w:t>
            </w:r>
          </w:p>
        </w:tc>
        <w:tc>
          <w:tcPr>
            <w:tcW w:w="1701" w:type="dxa"/>
          </w:tcPr>
          <w:p w14:paraId="71AE8EFC" w14:textId="7DA132C5" w:rsidR="00E519E7" w:rsidRPr="009519DF" w:rsidRDefault="002A0B09" w:rsidP="00E02F0A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Сценарий</w:t>
            </w:r>
          </w:p>
        </w:tc>
        <w:tc>
          <w:tcPr>
            <w:tcW w:w="1842" w:type="dxa"/>
          </w:tcPr>
          <w:p w14:paraId="50B0509B" w14:textId="5232020D" w:rsidR="00E519E7" w:rsidRPr="009519DF" w:rsidRDefault="00E519E7" w:rsidP="00E02F0A">
            <w:pPr>
              <w:spacing w:before="30" w:after="30"/>
              <w:rPr>
                <w:spacing w:val="-8"/>
                <w:sz w:val="24"/>
                <w:szCs w:val="24"/>
              </w:rPr>
            </w:pPr>
            <w:proofErr w:type="spellStart"/>
            <w:r w:rsidRPr="009519DF">
              <w:rPr>
                <w:spacing w:val="-8"/>
                <w:sz w:val="24"/>
                <w:szCs w:val="24"/>
              </w:rPr>
              <w:t>Трухлова</w:t>
            </w:r>
            <w:proofErr w:type="spellEnd"/>
            <w:r w:rsidRPr="009519DF">
              <w:rPr>
                <w:spacing w:val="-8"/>
                <w:sz w:val="24"/>
                <w:szCs w:val="24"/>
              </w:rPr>
              <w:t xml:space="preserve"> Ю.Е</w:t>
            </w:r>
          </w:p>
        </w:tc>
      </w:tr>
      <w:tr w:rsidR="001E1121" w:rsidRPr="009519DF" w14:paraId="478AA6F4" w14:textId="77777777" w:rsidTr="005F504F">
        <w:tc>
          <w:tcPr>
            <w:tcW w:w="959" w:type="dxa"/>
            <w:vAlign w:val="center"/>
          </w:tcPr>
          <w:p w14:paraId="13333E5D" w14:textId="59E322BD" w:rsidR="001E1121" w:rsidRPr="009519DF" w:rsidRDefault="005D2DAF" w:rsidP="005F504F">
            <w:pPr>
              <w:spacing w:before="30" w:after="30"/>
              <w:rPr>
                <w:b/>
                <w:bCs/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2FEC36C0" w14:textId="77777777" w:rsidR="001E1121" w:rsidRPr="009519DF" w:rsidRDefault="001E1121" w:rsidP="001E1121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 Педагогическая мастерская «Развитие познавательной инициативы  и активности детей средствами технологии «Клубный час»</w:t>
            </w:r>
          </w:p>
          <w:p w14:paraId="13FD29BC" w14:textId="77777777" w:rsidR="001E1121" w:rsidRPr="009519DF" w:rsidRDefault="001E1121" w:rsidP="00F2341C">
            <w:pPr>
              <w:pStyle w:val="a6"/>
              <w:spacing w:line="276" w:lineRule="auto"/>
              <w:ind w:left="33"/>
              <w:rPr>
                <w:spacing w:val="-8"/>
                <w:szCs w:val="24"/>
              </w:rPr>
            </w:pPr>
          </w:p>
        </w:tc>
        <w:tc>
          <w:tcPr>
            <w:tcW w:w="1153" w:type="dxa"/>
          </w:tcPr>
          <w:p w14:paraId="7236DDCC" w14:textId="77777777" w:rsidR="001E1121" w:rsidRPr="009519DF" w:rsidRDefault="001E1121" w:rsidP="00E02F0A">
            <w:pPr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март</w:t>
            </w:r>
          </w:p>
          <w:p w14:paraId="3DE7C668" w14:textId="77777777" w:rsidR="001E1121" w:rsidRPr="009519DF" w:rsidRDefault="001E1121" w:rsidP="00E02F0A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B361D0" w14:textId="77777777" w:rsidR="001E1121" w:rsidRPr="009519DF" w:rsidRDefault="001E1121" w:rsidP="00E02F0A">
            <w:pPr>
              <w:spacing w:before="30" w:after="30"/>
              <w:jc w:val="center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Педагоги детских садов города</w:t>
            </w:r>
          </w:p>
        </w:tc>
        <w:tc>
          <w:tcPr>
            <w:tcW w:w="1701" w:type="dxa"/>
          </w:tcPr>
          <w:p w14:paraId="1FBC6732" w14:textId="77777777" w:rsidR="001E1121" w:rsidRPr="009519DF" w:rsidRDefault="001E1121" w:rsidP="00E02F0A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Электронный сборник методических материалов семинара</w:t>
            </w:r>
          </w:p>
        </w:tc>
        <w:tc>
          <w:tcPr>
            <w:tcW w:w="1842" w:type="dxa"/>
          </w:tcPr>
          <w:p w14:paraId="19CF9BBE" w14:textId="77777777" w:rsidR="001E1121" w:rsidRPr="009519DF" w:rsidRDefault="001E1121" w:rsidP="00E02F0A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Шемякина Т.А.</w:t>
            </w:r>
          </w:p>
          <w:p w14:paraId="4C9692CD" w14:textId="77777777" w:rsidR="001E1121" w:rsidRPr="009519DF" w:rsidRDefault="001E1121" w:rsidP="00E02F0A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Маркова Е.Ю.</w:t>
            </w:r>
          </w:p>
        </w:tc>
      </w:tr>
      <w:tr w:rsidR="00833D7B" w:rsidRPr="009519DF" w14:paraId="078404F2" w14:textId="77777777" w:rsidTr="005F504F">
        <w:tc>
          <w:tcPr>
            <w:tcW w:w="959" w:type="dxa"/>
          </w:tcPr>
          <w:p w14:paraId="2D33A85F" w14:textId="0304180C" w:rsidR="00833D7B" w:rsidRPr="009519DF" w:rsidRDefault="005D2DAF" w:rsidP="005F504F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14:paraId="31CF1429" w14:textId="77777777" w:rsidR="00833D7B" w:rsidRPr="009519DF" w:rsidRDefault="00833D7B" w:rsidP="00833D7B">
            <w:pPr>
              <w:spacing w:before="100" w:beforeAutospacing="1"/>
              <w:jc w:val="both"/>
              <w:rPr>
                <w:bCs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Образовательное событие</w:t>
            </w:r>
            <w:r w:rsidRPr="009519DF">
              <w:rPr>
                <w:sz w:val="24"/>
                <w:szCs w:val="24"/>
              </w:rPr>
              <w:t xml:space="preserve"> </w:t>
            </w:r>
            <w:r w:rsidRPr="009519DF">
              <w:rPr>
                <w:spacing w:val="-8"/>
                <w:sz w:val="24"/>
                <w:szCs w:val="24"/>
              </w:rPr>
              <w:t>для детей:       проект «Конструктор профессий»</w:t>
            </w:r>
          </w:p>
        </w:tc>
        <w:tc>
          <w:tcPr>
            <w:tcW w:w="1153" w:type="dxa"/>
          </w:tcPr>
          <w:p w14:paraId="704545F4" w14:textId="77777777" w:rsidR="00833D7B" w:rsidRPr="009519DF" w:rsidRDefault="00833D7B" w:rsidP="00F812FD">
            <w:pPr>
              <w:pStyle w:val="a6"/>
              <w:ind w:left="33"/>
              <w:rPr>
                <w:szCs w:val="24"/>
              </w:rPr>
            </w:pPr>
            <w:r w:rsidRPr="009519DF">
              <w:rPr>
                <w:szCs w:val="24"/>
              </w:rPr>
              <w:t>апрель</w:t>
            </w:r>
          </w:p>
        </w:tc>
        <w:tc>
          <w:tcPr>
            <w:tcW w:w="1418" w:type="dxa"/>
          </w:tcPr>
          <w:p w14:paraId="2C999269" w14:textId="77777777" w:rsidR="00833D7B" w:rsidRPr="009519DF" w:rsidRDefault="00833D7B" w:rsidP="00F812FD">
            <w:pPr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Педагоги, дети детского сада</w:t>
            </w:r>
          </w:p>
        </w:tc>
        <w:tc>
          <w:tcPr>
            <w:tcW w:w="1701" w:type="dxa"/>
          </w:tcPr>
          <w:p w14:paraId="1A9287DC" w14:textId="77777777" w:rsidR="00833D7B" w:rsidRPr="009519DF" w:rsidRDefault="00833D7B" w:rsidP="00F812FD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Сценарий</w:t>
            </w:r>
          </w:p>
        </w:tc>
        <w:tc>
          <w:tcPr>
            <w:tcW w:w="1842" w:type="dxa"/>
          </w:tcPr>
          <w:p w14:paraId="0272C1DE" w14:textId="77777777" w:rsidR="00833D7B" w:rsidRPr="009519DF" w:rsidRDefault="00833D7B" w:rsidP="00F812FD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Маркова Е.Ю.</w:t>
            </w:r>
          </w:p>
        </w:tc>
      </w:tr>
      <w:tr w:rsidR="00833D7B" w:rsidRPr="009519DF" w14:paraId="6998E7FD" w14:textId="77777777" w:rsidTr="005F504F">
        <w:tc>
          <w:tcPr>
            <w:tcW w:w="959" w:type="dxa"/>
          </w:tcPr>
          <w:p w14:paraId="6EBE5A3B" w14:textId="77777777" w:rsidR="00833D7B" w:rsidRPr="009519DF" w:rsidRDefault="00833D7B" w:rsidP="005F504F">
            <w:pPr>
              <w:spacing w:before="30" w:after="30"/>
              <w:ind w:left="72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 </w:t>
            </w:r>
          </w:p>
          <w:p w14:paraId="1798819D" w14:textId="1D56E43B" w:rsidR="00833D7B" w:rsidRPr="009519DF" w:rsidRDefault="005D2DAF" w:rsidP="005F504F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14:paraId="50B115DD" w14:textId="77777777" w:rsidR="00833D7B" w:rsidRPr="009519DF" w:rsidRDefault="00833D7B" w:rsidP="00833D7B">
            <w:pPr>
              <w:jc w:val="both"/>
              <w:rPr>
                <w:sz w:val="24"/>
                <w:szCs w:val="24"/>
              </w:rPr>
            </w:pPr>
            <w:r w:rsidRPr="009519DF">
              <w:rPr>
                <w:sz w:val="24"/>
                <w:szCs w:val="24"/>
              </w:rPr>
              <w:t>Семинар в рамках цикла межмуниципальных  мероприятий «Работаем по ФГОС ДО: эффективные практики базовых площадок КДО»</w:t>
            </w:r>
            <w:r w:rsidR="0005362C" w:rsidRPr="009519DF">
              <w:rPr>
                <w:sz w:val="24"/>
                <w:szCs w:val="24"/>
              </w:rPr>
              <w:t xml:space="preserve"> по теме </w:t>
            </w:r>
            <w:r w:rsidRPr="009519DF">
              <w:rPr>
                <w:sz w:val="24"/>
                <w:szCs w:val="24"/>
              </w:rPr>
              <w:t xml:space="preserve"> «Эффективные практики поддержки и развития детской познавательно-исследовательской деятельности ДОО»</w:t>
            </w:r>
          </w:p>
        </w:tc>
        <w:tc>
          <w:tcPr>
            <w:tcW w:w="1153" w:type="dxa"/>
          </w:tcPr>
          <w:p w14:paraId="34A0911C" w14:textId="77777777" w:rsidR="00833D7B" w:rsidRPr="009519DF" w:rsidRDefault="00833D7B" w:rsidP="00DA4D81">
            <w:pPr>
              <w:spacing w:line="276" w:lineRule="auto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 xml:space="preserve"> апрель </w:t>
            </w:r>
          </w:p>
          <w:p w14:paraId="0EEBA023" w14:textId="77777777" w:rsidR="00833D7B" w:rsidRPr="009519DF" w:rsidRDefault="00833D7B" w:rsidP="00E02F0A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6B24B4" w14:textId="77777777" w:rsidR="00833D7B" w:rsidRPr="009519DF" w:rsidRDefault="00833D7B" w:rsidP="00E02F0A">
            <w:pPr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Педагоги детских садов города</w:t>
            </w:r>
            <w:r w:rsidR="0005362C" w:rsidRPr="009519DF">
              <w:rPr>
                <w:spacing w:val="-8"/>
                <w:sz w:val="24"/>
                <w:szCs w:val="24"/>
              </w:rPr>
              <w:t>, региона</w:t>
            </w:r>
          </w:p>
        </w:tc>
        <w:tc>
          <w:tcPr>
            <w:tcW w:w="1701" w:type="dxa"/>
          </w:tcPr>
          <w:p w14:paraId="296BB388" w14:textId="77777777" w:rsidR="00833D7B" w:rsidRPr="009519DF" w:rsidRDefault="00833D7B" w:rsidP="0005362C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 xml:space="preserve">Методические рекомендации по организации образовательной деятельности с детьми с использованием </w:t>
            </w:r>
            <w:r w:rsidR="0005362C" w:rsidRPr="009519DF">
              <w:rPr>
                <w:spacing w:val="-8"/>
                <w:sz w:val="24"/>
                <w:szCs w:val="24"/>
              </w:rPr>
              <w:t>современных развивающих технологий</w:t>
            </w:r>
          </w:p>
        </w:tc>
        <w:tc>
          <w:tcPr>
            <w:tcW w:w="1842" w:type="dxa"/>
          </w:tcPr>
          <w:p w14:paraId="23D32D58" w14:textId="77777777" w:rsidR="00833D7B" w:rsidRPr="009519DF" w:rsidRDefault="00833D7B" w:rsidP="00760DE0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Шемякина Т.А.</w:t>
            </w:r>
          </w:p>
          <w:p w14:paraId="777F4C24" w14:textId="77777777" w:rsidR="00833D7B" w:rsidRPr="009519DF" w:rsidRDefault="00833D7B" w:rsidP="00760DE0">
            <w:pPr>
              <w:spacing w:before="100" w:beforeAutospacing="1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Маркова Е.Ю.</w:t>
            </w:r>
          </w:p>
        </w:tc>
      </w:tr>
      <w:tr w:rsidR="00833D7B" w:rsidRPr="009519DF" w14:paraId="4FB69E4A" w14:textId="77777777" w:rsidTr="005F504F">
        <w:tc>
          <w:tcPr>
            <w:tcW w:w="959" w:type="dxa"/>
          </w:tcPr>
          <w:p w14:paraId="2A08D484" w14:textId="35634AE1" w:rsidR="00833D7B" w:rsidRPr="009519DF" w:rsidRDefault="005D2DAF" w:rsidP="005F504F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14:paraId="2FCD8C3E" w14:textId="77777777" w:rsidR="00833D7B" w:rsidRPr="009519DF" w:rsidRDefault="00EE0D93" w:rsidP="00D65292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Образовательное событие</w:t>
            </w:r>
            <w:r w:rsidRPr="009519DF">
              <w:rPr>
                <w:sz w:val="24"/>
                <w:szCs w:val="24"/>
              </w:rPr>
              <w:t xml:space="preserve"> </w:t>
            </w:r>
            <w:r w:rsidRPr="009519DF">
              <w:rPr>
                <w:spacing w:val="-8"/>
                <w:sz w:val="24"/>
                <w:szCs w:val="24"/>
              </w:rPr>
              <w:t>для детей</w:t>
            </w:r>
            <w:r w:rsidR="001967F5" w:rsidRPr="009519DF">
              <w:rPr>
                <w:spacing w:val="-8"/>
                <w:sz w:val="24"/>
                <w:szCs w:val="24"/>
              </w:rPr>
              <w:t xml:space="preserve">: образовательный терренкур </w:t>
            </w:r>
            <w:r w:rsidRPr="009519DF">
              <w:rPr>
                <w:spacing w:val="-8"/>
                <w:sz w:val="24"/>
                <w:szCs w:val="24"/>
              </w:rPr>
              <w:t xml:space="preserve"> «</w:t>
            </w:r>
            <w:r w:rsidR="001967F5" w:rsidRPr="009519DF">
              <w:rPr>
                <w:spacing w:val="-8"/>
                <w:sz w:val="24"/>
                <w:szCs w:val="24"/>
              </w:rPr>
              <w:t xml:space="preserve"> В поисках клада</w:t>
            </w:r>
            <w:r w:rsidRPr="009519DF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153" w:type="dxa"/>
          </w:tcPr>
          <w:p w14:paraId="7B89FA84" w14:textId="77777777" w:rsidR="00833D7B" w:rsidRPr="009519DF" w:rsidRDefault="00833D7B" w:rsidP="00034965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775C8B8B" w14:textId="77777777" w:rsidR="00833D7B" w:rsidRPr="009519DF" w:rsidRDefault="00833D7B" w:rsidP="00F2341C">
            <w:pPr>
              <w:spacing w:before="30" w:after="30"/>
              <w:jc w:val="center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Воспитатели и специалисты детского сада </w:t>
            </w:r>
          </w:p>
        </w:tc>
        <w:tc>
          <w:tcPr>
            <w:tcW w:w="1701" w:type="dxa"/>
          </w:tcPr>
          <w:p w14:paraId="34623B6C" w14:textId="77777777" w:rsidR="00833D7B" w:rsidRPr="009519DF" w:rsidRDefault="00833D7B" w:rsidP="00034965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Сценарий</w:t>
            </w:r>
          </w:p>
        </w:tc>
        <w:tc>
          <w:tcPr>
            <w:tcW w:w="1842" w:type="dxa"/>
          </w:tcPr>
          <w:p w14:paraId="378E75AD" w14:textId="77777777" w:rsidR="00833D7B" w:rsidRPr="009519DF" w:rsidRDefault="00833D7B" w:rsidP="00034965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Маркова Е.Ю.</w:t>
            </w:r>
          </w:p>
          <w:p w14:paraId="6F4546B6" w14:textId="77777777" w:rsidR="00833D7B" w:rsidRPr="009519DF" w:rsidRDefault="00833D7B" w:rsidP="00034965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 </w:t>
            </w:r>
          </w:p>
        </w:tc>
      </w:tr>
      <w:tr w:rsidR="0005362C" w:rsidRPr="009519DF" w14:paraId="71D99A2C" w14:textId="77777777" w:rsidTr="005F504F">
        <w:tc>
          <w:tcPr>
            <w:tcW w:w="959" w:type="dxa"/>
          </w:tcPr>
          <w:p w14:paraId="2BE3658F" w14:textId="2122CA89" w:rsidR="0005362C" w:rsidRPr="009519DF" w:rsidRDefault="005D2DAF" w:rsidP="005F504F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14:paraId="4DBBEF46" w14:textId="77777777" w:rsidR="0005362C" w:rsidRPr="009519DF" w:rsidRDefault="0005362C" w:rsidP="0005362C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9519DF">
              <w:rPr>
                <w:spacing w:val="-8"/>
                <w:sz w:val="24"/>
                <w:szCs w:val="24"/>
              </w:rPr>
              <w:t>Семинар – практикум «Утро радостных встреч!</w:t>
            </w:r>
          </w:p>
          <w:p w14:paraId="3DD71F7B" w14:textId="77777777" w:rsidR="0005362C" w:rsidRPr="009519DF" w:rsidRDefault="0005362C" w:rsidP="0005362C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Утренний круг  как партнёрское взаимодействие  педагога с детьми»</w:t>
            </w:r>
          </w:p>
          <w:p w14:paraId="00DF7D5E" w14:textId="77777777" w:rsidR="0005362C" w:rsidRPr="009519DF" w:rsidRDefault="0005362C" w:rsidP="00034965">
            <w:pPr>
              <w:spacing w:before="30" w:after="30"/>
              <w:rPr>
                <w:spacing w:val="-8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8D91DCC" w14:textId="77777777" w:rsidR="0005362C" w:rsidRPr="009519DF" w:rsidRDefault="0005362C" w:rsidP="00E95E44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14:paraId="5C58D9C0" w14:textId="77777777" w:rsidR="0005362C" w:rsidRPr="009519DF" w:rsidRDefault="0005362C" w:rsidP="0005362C">
            <w:pPr>
              <w:spacing w:before="30" w:after="30"/>
              <w:jc w:val="center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Педагоги детских садов города</w:t>
            </w:r>
          </w:p>
        </w:tc>
        <w:tc>
          <w:tcPr>
            <w:tcW w:w="1701" w:type="dxa"/>
          </w:tcPr>
          <w:p w14:paraId="57A67A65" w14:textId="77777777" w:rsidR="0005362C" w:rsidRPr="009519DF" w:rsidRDefault="0005362C" w:rsidP="00E95E44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 Методические материалы семинара на сайте ОО</w:t>
            </w:r>
          </w:p>
        </w:tc>
        <w:tc>
          <w:tcPr>
            <w:tcW w:w="1842" w:type="dxa"/>
          </w:tcPr>
          <w:p w14:paraId="28B25C8B" w14:textId="77777777" w:rsidR="0005362C" w:rsidRPr="009519DF" w:rsidRDefault="0005362C" w:rsidP="00E95E44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Шемякина Т.А.</w:t>
            </w:r>
          </w:p>
          <w:p w14:paraId="5D9510E5" w14:textId="77777777" w:rsidR="0005362C" w:rsidRPr="009519DF" w:rsidRDefault="0005362C" w:rsidP="00E95E44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Маркова Е.Ю.</w:t>
            </w:r>
          </w:p>
          <w:p w14:paraId="3AB5F736" w14:textId="77777777" w:rsidR="0005362C" w:rsidRPr="009519DF" w:rsidRDefault="0005362C" w:rsidP="0005362C">
            <w:pPr>
              <w:spacing w:before="30" w:after="30"/>
              <w:rPr>
                <w:spacing w:val="-8"/>
                <w:sz w:val="24"/>
                <w:szCs w:val="24"/>
              </w:rPr>
            </w:pPr>
          </w:p>
        </w:tc>
      </w:tr>
      <w:tr w:rsidR="0005362C" w:rsidRPr="009519DF" w14:paraId="0EBE6BA6" w14:textId="77777777" w:rsidTr="005F504F">
        <w:tc>
          <w:tcPr>
            <w:tcW w:w="959" w:type="dxa"/>
          </w:tcPr>
          <w:p w14:paraId="43FC75BB" w14:textId="4EC0AD48" w:rsidR="0005362C" w:rsidRPr="009519DF" w:rsidRDefault="005D2DAF" w:rsidP="005F504F">
            <w:pPr>
              <w:spacing w:before="30" w:after="30"/>
              <w:ind w:left="142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14:paraId="473D6891" w14:textId="290A0B57" w:rsidR="0005362C" w:rsidRPr="009519DF" w:rsidRDefault="0005362C" w:rsidP="00752578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 xml:space="preserve">Подготовка  материалов  для образовательного трека </w:t>
            </w:r>
            <w:r w:rsidR="00752578" w:rsidRPr="009519DF">
              <w:rPr>
                <w:spacing w:val="-8"/>
                <w:sz w:val="24"/>
                <w:szCs w:val="24"/>
              </w:rPr>
              <w:t xml:space="preserve">«Страна </w:t>
            </w:r>
            <w:proofErr w:type="spellStart"/>
            <w:r w:rsidR="00752578" w:rsidRPr="009519DF">
              <w:rPr>
                <w:spacing w:val="-8"/>
                <w:sz w:val="24"/>
                <w:szCs w:val="24"/>
              </w:rPr>
              <w:t>Игрляндия</w:t>
            </w:r>
            <w:proofErr w:type="spellEnd"/>
            <w:r w:rsidR="00752578" w:rsidRPr="009519DF">
              <w:rPr>
                <w:spacing w:val="-8"/>
                <w:sz w:val="24"/>
                <w:szCs w:val="24"/>
              </w:rPr>
              <w:t xml:space="preserve">» </w:t>
            </w:r>
            <w:r w:rsidR="00423BA4" w:rsidRPr="009519DF">
              <w:rPr>
                <w:spacing w:val="-8"/>
                <w:sz w:val="24"/>
                <w:szCs w:val="24"/>
              </w:rPr>
              <w:t>п</w:t>
            </w:r>
            <w:r w:rsidR="00752578" w:rsidRPr="009519DF">
              <w:rPr>
                <w:spacing w:val="-8"/>
                <w:sz w:val="24"/>
                <w:szCs w:val="24"/>
              </w:rPr>
              <w:t>о развитию конструкторских, творческих  способностей детей</w:t>
            </w:r>
          </w:p>
        </w:tc>
        <w:tc>
          <w:tcPr>
            <w:tcW w:w="1153" w:type="dxa"/>
          </w:tcPr>
          <w:p w14:paraId="19E15027" w14:textId="77777777" w:rsidR="0005362C" w:rsidRPr="009519DF" w:rsidRDefault="0005362C" w:rsidP="00020F81">
            <w:pPr>
              <w:spacing w:before="30" w:after="30"/>
              <w:jc w:val="both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73CCBAF6" w14:textId="77777777" w:rsidR="0005362C" w:rsidRPr="009519DF" w:rsidRDefault="0005362C" w:rsidP="00020F81">
            <w:pPr>
              <w:spacing w:before="30" w:after="30"/>
              <w:jc w:val="center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Заведующий, старший воспитатель, воспитатели и специалисты детского сада</w:t>
            </w:r>
          </w:p>
        </w:tc>
        <w:tc>
          <w:tcPr>
            <w:tcW w:w="1701" w:type="dxa"/>
          </w:tcPr>
          <w:p w14:paraId="102D648F" w14:textId="77777777" w:rsidR="0005362C" w:rsidRPr="009519DF" w:rsidRDefault="0005362C" w:rsidP="00020F81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Технологические карты образовательных мероприятий </w:t>
            </w:r>
          </w:p>
        </w:tc>
        <w:tc>
          <w:tcPr>
            <w:tcW w:w="1842" w:type="dxa"/>
          </w:tcPr>
          <w:p w14:paraId="387778B9" w14:textId="77777777" w:rsidR="0005362C" w:rsidRPr="009519DF" w:rsidRDefault="0005362C" w:rsidP="00020F81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Шемякина Т.А.</w:t>
            </w:r>
          </w:p>
          <w:p w14:paraId="5A5F2294" w14:textId="77777777" w:rsidR="0005362C" w:rsidRPr="009519DF" w:rsidRDefault="0005362C" w:rsidP="00020F81">
            <w:pPr>
              <w:spacing w:before="30" w:after="30"/>
              <w:rPr>
                <w:spacing w:val="-8"/>
                <w:sz w:val="24"/>
                <w:szCs w:val="24"/>
              </w:rPr>
            </w:pPr>
            <w:r w:rsidRPr="009519DF">
              <w:rPr>
                <w:spacing w:val="-8"/>
                <w:sz w:val="24"/>
                <w:szCs w:val="24"/>
              </w:rPr>
              <w:t>Маркова Е.Ю.</w:t>
            </w:r>
          </w:p>
        </w:tc>
      </w:tr>
    </w:tbl>
    <w:p w14:paraId="721C1514" w14:textId="77777777" w:rsidR="00D75F6E" w:rsidRPr="009519DF" w:rsidRDefault="00D75F6E" w:rsidP="009A1059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i/>
          <w:iCs/>
          <w:sz w:val="48"/>
          <w:szCs w:val="48"/>
        </w:rPr>
      </w:pPr>
    </w:p>
    <w:sectPr w:rsidR="00D75F6E" w:rsidRPr="0095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2A6"/>
    <w:multiLevelType w:val="hybridMultilevel"/>
    <w:tmpl w:val="583A43A2"/>
    <w:lvl w:ilvl="0" w:tplc="7B5AC6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48314B90"/>
    <w:multiLevelType w:val="hybridMultilevel"/>
    <w:tmpl w:val="DD40A158"/>
    <w:lvl w:ilvl="0" w:tplc="A22AC2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ED"/>
    <w:rsid w:val="00014F23"/>
    <w:rsid w:val="0004084B"/>
    <w:rsid w:val="0005362C"/>
    <w:rsid w:val="001967F5"/>
    <w:rsid w:val="001E1121"/>
    <w:rsid w:val="00296013"/>
    <w:rsid w:val="002A0B09"/>
    <w:rsid w:val="002E0F58"/>
    <w:rsid w:val="00423BA4"/>
    <w:rsid w:val="00503D62"/>
    <w:rsid w:val="005D2DAF"/>
    <w:rsid w:val="005F504F"/>
    <w:rsid w:val="006F2D9F"/>
    <w:rsid w:val="00752578"/>
    <w:rsid w:val="00760DE0"/>
    <w:rsid w:val="007B5F31"/>
    <w:rsid w:val="00833D7B"/>
    <w:rsid w:val="00935BF0"/>
    <w:rsid w:val="009519DF"/>
    <w:rsid w:val="009A1059"/>
    <w:rsid w:val="009A4757"/>
    <w:rsid w:val="00A36EA2"/>
    <w:rsid w:val="00A6232E"/>
    <w:rsid w:val="00AD0996"/>
    <w:rsid w:val="00B852C1"/>
    <w:rsid w:val="00BA2190"/>
    <w:rsid w:val="00C20F3B"/>
    <w:rsid w:val="00C3557E"/>
    <w:rsid w:val="00C92274"/>
    <w:rsid w:val="00CB79ED"/>
    <w:rsid w:val="00D65292"/>
    <w:rsid w:val="00D75F6E"/>
    <w:rsid w:val="00DA4D81"/>
    <w:rsid w:val="00DC513A"/>
    <w:rsid w:val="00E519E7"/>
    <w:rsid w:val="00EE0D93"/>
    <w:rsid w:val="00EF0211"/>
    <w:rsid w:val="00F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17C2"/>
  <w15:docId w15:val="{9581032D-8A82-448A-9C7E-BBB17E3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F3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5F31"/>
    <w:rPr>
      <w:b/>
      <w:bCs/>
    </w:rPr>
  </w:style>
  <w:style w:type="table" w:styleId="a5">
    <w:name w:val="Table Grid"/>
    <w:basedOn w:val="a1"/>
    <w:uiPriority w:val="59"/>
    <w:rsid w:val="007B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0996"/>
    <w:pPr>
      <w:ind w:left="720"/>
      <w:contextualSpacing/>
    </w:pPr>
    <w:rPr>
      <w:color w:val="000000"/>
      <w:sz w:val="24"/>
      <w:szCs w:val="20"/>
    </w:rPr>
  </w:style>
  <w:style w:type="paragraph" w:customStyle="1" w:styleId="Default">
    <w:name w:val="Default"/>
    <w:rsid w:val="006F2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2</cp:revision>
  <cp:lastPrinted>2021-05-26T05:45:00Z</cp:lastPrinted>
  <dcterms:created xsi:type="dcterms:W3CDTF">2025-05-28T14:13:00Z</dcterms:created>
  <dcterms:modified xsi:type="dcterms:W3CDTF">2025-05-28T14:13:00Z</dcterms:modified>
</cp:coreProperties>
</file>